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327"/>
        <w:jc w:val="center"/>
        <w:rPr>
          <w:rFonts w:ascii="American Typewriter" w:cs="American Typewriter" w:hAnsi="American Typewriter" w:eastAsia="American Typewriter"/>
          <w:sz w:val="52"/>
          <w:szCs w:val="52"/>
        </w:rPr>
      </w:pPr>
      <w:r>
        <w:rPr>
          <w:rFonts w:ascii="American Typewriter" w:hAnsi="American Typewriter" w:hint="default"/>
          <w:sz w:val="52"/>
          <w:szCs w:val="52"/>
          <w:rtl w:val="0"/>
          <w:lang w:val="en-US"/>
        </w:rPr>
        <w:t>“</w:t>
      </w:r>
      <w:r>
        <w:rPr>
          <w:rFonts w:ascii="American Typewriter" w:hAnsi="American Typewriter"/>
          <w:sz w:val="52"/>
          <w:szCs w:val="52"/>
          <w:rtl w:val="0"/>
          <w:lang w:val="en-US"/>
        </w:rPr>
        <w:t>What must we do?</w:t>
      </w:r>
      <w:r>
        <w:rPr>
          <w:rFonts w:ascii="American Typewriter" w:hAnsi="American Typewriter" w:hint="default"/>
          <w:sz w:val="52"/>
          <w:szCs w:val="52"/>
          <w:rtl w:val="0"/>
          <w:lang w:val="en-US"/>
        </w:rPr>
        <w:t>”</w:t>
      </w:r>
    </w:p>
    <w:p>
      <w:pPr>
        <w:pStyle w:val="Body"/>
        <w:ind w:left="327"/>
        <w:jc w:val="center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Acts 1:12-26</w:t>
      </w:r>
    </w:p>
    <w:p>
      <w:pPr>
        <w:pStyle w:val="Body"/>
        <w:ind w:left="327"/>
        <w:jc w:val="center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Sermon Notes 9-22-19</w:t>
      </w:r>
    </w:p>
    <w:p>
      <w:pPr>
        <w:pStyle w:val="Body"/>
        <w:ind w:left="327"/>
        <w:jc w:val="center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30"/>
          <w:szCs w:val="30"/>
          <w:rtl w:val="0"/>
          <w:lang w:val="en-US"/>
        </w:rPr>
        <w:t>1. We must Demonstrate _________ -</w:t>
      </w:r>
      <w:r>
        <w:rPr>
          <w:b w:val="1"/>
          <w:bCs w:val="1"/>
          <w:sz w:val="24"/>
          <w:szCs w:val="24"/>
          <w:rtl w:val="0"/>
          <w:lang w:val="en-US"/>
        </w:rPr>
        <w:t xml:space="preserve"> v12-13</w:t>
      </w: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0"/>
          <w:szCs w:val="30"/>
          <w:rtl w:val="0"/>
          <w:lang w:val="en-US"/>
        </w:rPr>
        <w:t>2. We must Unite in __________ -</w:t>
      </w:r>
      <w:r>
        <w:rPr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v14</w:t>
      </w:r>
    </w:p>
    <w:p>
      <w:pPr>
        <w:pStyle w:val="Body"/>
        <w:numPr>
          <w:ilvl w:val="0"/>
          <w:numId w:val="2"/>
        </w:numPr>
        <w:rPr>
          <w:rFonts w:ascii="Arial" w:hAnsi="Arial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The Biblical One-Another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s: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Be devoted (Rom.12:10),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</w:rPr>
        <w:t>Honor (Rom.12:10),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Accept (Rom.15:7),Teach (Rom.15:14),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</w:rPr>
        <w:t>Greet (Rom.16:16), Serve (Gal.5:13),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Submit to (Eph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esians </w:t>
      </w:r>
      <w:r>
        <w:rPr>
          <w:rFonts w:ascii="Arial" w:hAnsi="Arial"/>
          <w:i w:val="1"/>
          <w:iCs w:val="1"/>
          <w:sz w:val="24"/>
          <w:szCs w:val="24"/>
          <w:rtl w:val="0"/>
        </w:rPr>
        <w:t>5:21), Forgive (Col.3:13),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Encourage (1Thess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alonians </w:t>
      </w:r>
      <w:r>
        <w:rPr>
          <w:rFonts w:ascii="Arial" w:hAnsi="Arial"/>
          <w:i w:val="1"/>
          <w:iCs w:val="1"/>
          <w:sz w:val="24"/>
          <w:szCs w:val="24"/>
          <w:rtl w:val="0"/>
        </w:rPr>
        <w:t>5:11)</w:t>
      </w:r>
    </w:p>
    <w:p>
      <w:pPr>
        <w:pStyle w:val="Body"/>
        <w:rPr>
          <w:rFonts w:ascii="Arial" w:cs="Arial" w:hAnsi="Arial" w:eastAsia="Arial"/>
          <w:i w:val="1"/>
          <w:iCs w:val="1"/>
          <w:sz w:val="26"/>
          <w:szCs w:val="26"/>
        </w:rPr>
      </w:pPr>
    </w:p>
    <w:p>
      <w:pPr>
        <w:pStyle w:val="Body"/>
        <w:numPr>
          <w:ilvl w:val="0"/>
          <w:numId w:val="3"/>
        </w:numPr>
        <w:rPr>
          <w:rFonts w:ascii="Arial" w:hAnsi="Arial"/>
          <w:i w:val="1"/>
          <w:iCs w:val="1"/>
          <w:sz w:val="26"/>
          <w:szCs w:val="26"/>
          <w:lang w:val="en-US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James 5:17-19</w:t>
      </w:r>
    </w:p>
    <w:p>
      <w:pPr>
        <w:pStyle w:val="Body"/>
        <w:numPr>
          <w:ilvl w:val="0"/>
          <w:numId w:val="3"/>
        </w:numPr>
        <w:rPr>
          <w:rFonts w:ascii="Arial" w:hAnsi="Arial"/>
          <w:i w:val="1"/>
          <w:iCs w:val="1"/>
          <w:sz w:val="26"/>
          <w:szCs w:val="26"/>
          <w:lang w:val="en-US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Hebrews 10:25</w:t>
      </w:r>
    </w:p>
    <w:p>
      <w:pPr>
        <w:pStyle w:val="Body"/>
        <w:bidi w:val="0"/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0"/>
          <w:szCs w:val="30"/>
          <w:rtl w:val="0"/>
          <w:lang w:val="en-US"/>
        </w:rPr>
        <w:t>3. We must _______ the _______ -</w:t>
      </w:r>
      <w:r>
        <w:rPr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v15-20</w:t>
      </w:r>
    </w:p>
    <w:p>
      <w:pPr>
        <w:pStyle w:val="Body"/>
        <w:numPr>
          <w:ilvl w:val="0"/>
          <w:numId w:val="3"/>
        </w:numPr>
        <w:rPr>
          <w:rFonts w:ascii="Arial" w:hAnsi="Arial"/>
          <w:i w:val="1"/>
          <w:iCs w:val="1"/>
          <w:sz w:val="26"/>
          <w:szCs w:val="26"/>
          <w:lang w:val="en-US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Psalm 69:25 and Psalm 109:8</w:t>
      </w:r>
    </w:p>
    <w:p>
      <w:pPr>
        <w:pStyle w:val="Body"/>
        <w:rPr>
          <w:rFonts w:ascii="Arial" w:cs="Arial" w:hAnsi="Arial" w:eastAsia="Arial"/>
          <w:i w:val="1"/>
          <w:iCs w:val="1"/>
          <w:sz w:val="26"/>
          <w:szCs w:val="26"/>
        </w:rPr>
      </w:pPr>
    </w:p>
    <w:p>
      <w:pPr>
        <w:pStyle w:val="Body"/>
        <w:numPr>
          <w:ilvl w:val="0"/>
          <w:numId w:val="3"/>
        </w:numPr>
        <w:rPr>
          <w:rFonts w:ascii="Arial" w:hAnsi="Arial"/>
          <w:i w:val="1"/>
          <w:iCs w:val="1"/>
          <w:sz w:val="26"/>
          <w:szCs w:val="26"/>
          <w:lang w:val="en-US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2 Peter 1:21</w:t>
      </w:r>
    </w:p>
    <w:p>
      <w:pPr>
        <w:pStyle w:val="Body"/>
        <w:numPr>
          <w:ilvl w:val="0"/>
          <w:numId w:val="3"/>
        </w:numPr>
        <w:rPr>
          <w:rFonts w:ascii="Arial" w:hAnsi="Arial"/>
          <w:i w:val="1"/>
          <w:iCs w:val="1"/>
          <w:sz w:val="26"/>
          <w:szCs w:val="26"/>
          <w:lang w:val="en-US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Isaiah 46:10</w:t>
      </w:r>
    </w:p>
    <w:p>
      <w:pPr>
        <w:pStyle w:val="Body"/>
        <w:rPr>
          <w:b w:val="1"/>
          <w:bCs w:val="1"/>
          <w:sz w:val="36"/>
          <w:szCs w:val="36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30"/>
          <w:szCs w:val="30"/>
          <w:rtl w:val="0"/>
          <w:lang w:val="en-US"/>
        </w:rPr>
        <w:t>4. We Must Encourage __________ -</w:t>
      </w:r>
      <w:r>
        <w:rPr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v21-26</w:t>
      </w:r>
    </w:p>
    <w:p>
      <w:pPr>
        <w:pStyle w:val="Body"/>
        <w:numPr>
          <w:ilvl w:val="0"/>
          <w:numId w:val="3"/>
        </w:numPr>
        <w:rPr>
          <w:rFonts w:ascii="Arial" w:hAnsi="Arial"/>
          <w:i w:val="1"/>
          <w:iCs w:val="1"/>
          <w:sz w:val="26"/>
          <w:szCs w:val="26"/>
          <w:lang w:val="en-US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Qualifications for leaders in the church: 1 Timothy 2 and 3.</w:t>
      </w:r>
    </w:p>
    <w:p>
      <w:pPr>
        <w:pStyle w:val="Body"/>
        <w:numPr>
          <w:ilvl w:val="0"/>
          <w:numId w:val="3"/>
        </w:numPr>
        <w:rPr>
          <w:rFonts w:ascii="Arial" w:hAnsi="Arial"/>
          <w:i w:val="1"/>
          <w:iCs w:val="1"/>
          <w:sz w:val="26"/>
          <w:szCs w:val="26"/>
          <w:lang w:val="en-US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 xml:space="preserve">Proverbs 16:33; John 16:13 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honburi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104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04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2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6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00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4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8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2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6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0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honburi" w:cs="Arial Unicode MS" w:hAnsi="Thonbu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honburi"/>
            <a:ea typeface="Thonburi"/>
            <a:cs typeface="Thonburi"/>
            <a:sym typeface="Thonbu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